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31" w:rsidRPr="0075295C" w:rsidRDefault="0075295C" w:rsidP="0075295C">
      <w:pPr>
        <w:pStyle w:val="Heading1"/>
        <w:jc w:val="center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Testing Efficacy of Neem Leaves, C</w:t>
      </w:r>
      <w:r>
        <w:rPr>
          <w:rFonts w:ascii="Bookman Old Style" w:hAnsi="Bookman Old Style"/>
          <w:color w:val="000000" w:themeColor="text1"/>
          <w:sz w:val="22"/>
          <w:szCs w:val="22"/>
        </w:rPr>
        <w:t>ajuput Oil, and Citronella Oil a</w:t>
      </w:r>
      <w:r w:rsidRPr="0075295C">
        <w:rPr>
          <w:rFonts w:ascii="Bookman Old Style" w:hAnsi="Bookman Old Style"/>
          <w:color w:val="000000" w:themeColor="text1"/>
          <w:sz w:val="22"/>
          <w:szCs w:val="22"/>
        </w:rPr>
        <w:t>gainst Adult Mosquito Density</w:t>
      </w:r>
    </w:p>
    <w:p w:rsidR="00654531" w:rsidRPr="0075295C" w:rsidRDefault="0075295C" w:rsidP="0075295C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Introduction</w:t>
      </w:r>
    </w:p>
    <w:p w:rsidR="00654531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t xml:space="preserve">This study evaluated the repellent efficacy of a natural formulation comprising Neem leaves, Cajuput oil, and Citronella oil against adult mosquitoes under controlled laboratory conditions. The objective was to determine protection efficacy and assess the </w:t>
      </w:r>
      <w:r w:rsidRPr="0075295C">
        <w:rPr>
          <w:rFonts w:ascii="Bookman Old Style" w:hAnsi="Bookman Old Style"/>
          <w:color w:val="000000" w:themeColor="text1"/>
        </w:rPr>
        <w:t>influence of environmental factors such as temperature and humidity on repellent performance.</w:t>
      </w:r>
    </w:p>
    <w:p w:rsidR="00654531" w:rsidRPr="0075295C" w:rsidRDefault="0075295C" w:rsidP="0075295C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Materials and Methods</w:t>
      </w:r>
    </w:p>
    <w:p w:rsidR="00654531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t>Experiments were conducted in a 12 × 12 m laboratory chamber with three treated replicates and one untreated control. Each replicate include</w:t>
      </w:r>
      <w:r w:rsidRPr="0075295C">
        <w:rPr>
          <w:rFonts w:ascii="Bookman Old Style" w:hAnsi="Bookman Old Style"/>
          <w:color w:val="000000" w:themeColor="text1"/>
        </w:rPr>
        <w:t>d 60 mixed-species female mosquitoes (Aedes, Anopheles, and Culex; 20 each). The repellent was applied on volunteers’ forearms and feet following standard procedures, and exposure was maintained for 60 minutes. Observations included mosquito landings and p</w:t>
      </w:r>
      <w:r w:rsidRPr="0075295C">
        <w:rPr>
          <w:rFonts w:ascii="Bookman Old Style" w:hAnsi="Bookman Old Style"/>
          <w:color w:val="000000" w:themeColor="text1"/>
        </w:rPr>
        <w:t>robing attempts, recorded alongside ambient temperature (~30°C) and humidity (59–62%).</w:t>
      </w:r>
    </w:p>
    <w:p w:rsidR="00654531" w:rsidRPr="0075295C" w:rsidRDefault="0075295C" w:rsidP="0075295C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Results</w:t>
      </w:r>
    </w:p>
    <w:p w:rsidR="00654531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t>The Neem–Cajuput–Citronella formulation achieved a mean repellency of **76.76%**, reducing mosquito landings to 6–9 per trial compared to 33 in the control. Envi</w:t>
      </w:r>
      <w:r w:rsidRPr="0075295C">
        <w:rPr>
          <w:rFonts w:ascii="Bookman Old Style" w:hAnsi="Bookman Old Style"/>
          <w:color w:val="000000" w:themeColor="text1"/>
        </w:rPr>
        <w:t>ronmental variations showed negligible effect, confirming stability and consistent performance under laboratory conditions.</w:t>
      </w:r>
    </w:p>
    <w:p w:rsidR="00654531" w:rsidRPr="0075295C" w:rsidRDefault="0075295C" w:rsidP="0075295C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Conclusion</w:t>
      </w:r>
    </w:p>
    <w:p w:rsidR="00654531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t xml:space="preserve">The repellent formulation containing Neem leaves, Cajuput oil, and Citronella oil exhibited strong protection, achieving </w:t>
      </w:r>
      <w:r w:rsidRPr="0075295C">
        <w:rPr>
          <w:rFonts w:ascii="Bookman Old Style" w:hAnsi="Bookman Old Style"/>
          <w:color w:val="000000" w:themeColor="text1"/>
        </w:rPr>
        <w:t>over **76% repellency** against Aedes, Anopheles, and Culex mosquitoes. The results validate its potential as a natural, eco-friendly mosquito repellent with stable efficacy across variable environmental parameters.</w:t>
      </w:r>
    </w:p>
    <w:p w:rsidR="00654531" w:rsidRPr="0075295C" w:rsidRDefault="0075295C" w:rsidP="0075295C">
      <w:pPr>
        <w:pStyle w:val="Heading2"/>
        <w:jc w:val="both"/>
        <w:rPr>
          <w:rFonts w:ascii="Bookman Old Style" w:hAnsi="Bookman Old Style"/>
          <w:color w:val="000000" w:themeColor="text1"/>
          <w:sz w:val="22"/>
          <w:szCs w:val="22"/>
        </w:rPr>
      </w:pPr>
      <w:r w:rsidRPr="0075295C">
        <w:rPr>
          <w:rFonts w:ascii="Bookman Old Style" w:hAnsi="Bookman Old Style"/>
          <w:color w:val="000000" w:themeColor="text1"/>
          <w:sz w:val="22"/>
          <w:szCs w:val="22"/>
        </w:rPr>
        <w:t>Recommendations</w:t>
      </w:r>
    </w:p>
    <w:p w:rsidR="00654531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t>• Conduct extended field</w:t>
      </w:r>
      <w:r w:rsidRPr="0075295C">
        <w:rPr>
          <w:rFonts w:ascii="Bookman Old Style" w:hAnsi="Bookman Old Style"/>
          <w:color w:val="000000" w:themeColor="text1"/>
        </w:rPr>
        <w:t xml:space="preserve"> evaluations to confirm laboratory efficacy.</w:t>
      </w:r>
      <w:r w:rsidRPr="0075295C">
        <w:rPr>
          <w:rFonts w:ascii="Bookman Old Style" w:hAnsi="Bookman Old Style"/>
          <w:color w:val="000000" w:themeColor="text1"/>
        </w:rPr>
        <w:br/>
        <w:t>• Assess residual repellency duration and long-term environmental stability.</w:t>
      </w:r>
      <w:r w:rsidRPr="0075295C">
        <w:rPr>
          <w:rFonts w:ascii="Bookman Old Style" w:hAnsi="Bookman Old Style"/>
          <w:color w:val="000000" w:themeColor="text1"/>
        </w:rPr>
        <w:br/>
        <w:t>• Compare performance against commercial synthetic repellents for benchmarking.</w:t>
      </w:r>
    </w:p>
    <w:p w:rsidR="0075295C" w:rsidRPr="0075295C" w:rsidRDefault="0075295C" w:rsidP="0075295C">
      <w:pPr>
        <w:jc w:val="both"/>
        <w:rPr>
          <w:rFonts w:ascii="Bookman Old Style" w:hAnsi="Bookman Old Style"/>
          <w:color w:val="000000" w:themeColor="text1"/>
        </w:rPr>
      </w:pPr>
      <w:r w:rsidRPr="0075295C">
        <w:rPr>
          <w:rFonts w:ascii="Bookman Old Style" w:hAnsi="Bookman Old Style"/>
          <w:color w:val="000000" w:themeColor="text1"/>
        </w:rPr>
        <w:br/>
      </w:r>
      <w:r w:rsidRPr="0075295C">
        <w:rPr>
          <w:rFonts w:ascii="Bookman Old Style" w:hAnsi="Bookman Old Style"/>
          <w:b/>
          <w:color w:val="000000" w:themeColor="text1"/>
        </w:rPr>
        <w:t>Submitted By:</w:t>
      </w:r>
      <w:r w:rsidRPr="0075295C">
        <w:rPr>
          <w:rFonts w:ascii="Bookman Old Style" w:hAnsi="Bookman Old Style"/>
          <w:color w:val="000000" w:themeColor="text1"/>
        </w:rPr>
        <w:t xml:space="preserve"> Sourav Singh</w:t>
      </w:r>
      <w:r w:rsidRPr="0075295C">
        <w:rPr>
          <w:rFonts w:ascii="Bookman Old Style" w:hAnsi="Bookman Old Style"/>
          <w:color w:val="000000" w:themeColor="text1"/>
        </w:rPr>
        <w:tab/>
      </w:r>
      <w:r w:rsidRPr="0075295C">
        <w:rPr>
          <w:rFonts w:ascii="Bookman Old Style" w:hAnsi="Bookman Old Style"/>
          <w:color w:val="000000" w:themeColor="text1"/>
        </w:rPr>
        <w:tab/>
      </w:r>
      <w:bookmarkStart w:id="0" w:name="_GoBack"/>
      <w:r w:rsidRPr="0075295C">
        <w:rPr>
          <w:rFonts w:ascii="Bookman Old Style" w:hAnsi="Bookman Old Style"/>
          <w:b/>
          <w:color w:val="000000" w:themeColor="text1"/>
        </w:rPr>
        <w:t>Submitted To:</w:t>
      </w:r>
      <w:r w:rsidRPr="0075295C">
        <w:rPr>
          <w:rFonts w:ascii="Bookman Old Style" w:hAnsi="Bookman Old Style"/>
          <w:color w:val="000000" w:themeColor="text1"/>
        </w:rPr>
        <w:t xml:space="preserve"> </w:t>
      </w:r>
      <w:bookmarkEnd w:id="0"/>
      <w:r w:rsidRPr="0075295C">
        <w:rPr>
          <w:rFonts w:ascii="Bookman Old Style" w:hAnsi="Bookman Old Style"/>
          <w:color w:val="000000" w:themeColor="text1"/>
        </w:rPr>
        <w:t>Dr. Anushri</w:t>
      </w:r>
      <w:r w:rsidRPr="0075295C">
        <w:rPr>
          <w:rFonts w:ascii="Bookman Old Style" w:hAnsi="Bookman Old Style"/>
          <w:color w:val="000000" w:themeColor="text1"/>
        </w:rPr>
        <w:t>ta</w:t>
      </w:r>
      <w:r w:rsidRPr="0075295C">
        <w:rPr>
          <w:rFonts w:ascii="Bookman Old Style" w:hAnsi="Bookman Old Style"/>
          <w:color w:val="000000" w:themeColor="text1"/>
        </w:rPr>
        <w:br/>
      </w:r>
    </w:p>
    <w:p w:rsidR="00654531" w:rsidRPr="0075295C" w:rsidRDefault="00654531" w:rsidP="0075295C">
      <w:pPr>
        <w:jc w:val="both"/>
        <w:rPr>
          <w:rFonts w:ascii="Bookman Old Style" w:hAnsi="Bookman Old Style"/>
          <w:color w:val="000000" w:themeColor="text1"/>
        </w:rPr>
      </w:pPr>
    </w:p>
    <w:sectPr w:rsidR="00654531" w:rsidRPr="0075295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4531"/>
    <w:rsid w:val="0075295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AA36978-3D5D-4268-83C7-D9847D2E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B2472B-BBF8-49A6-B5FB-DDB8407B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Sourav Singh</cp:lastModifiedBy>
  <cp:revision>2</cp:revision>
  <dcterms:created xsi:type="dcterms:W3CDTF">2013-12-23T23:15:00Z</dcterms:created>
  <dcterms:modified xsi:type="dcterms:W3CDTF">2025-10-21T11:08:00Z</dcterms:modified>
  <cp:category/>
</cp:coreProperties>
</file>