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B1" w:rsidRPr="00C95BB1" w:rsidRDefault="00C95BB1" w:rsidP="00C95BB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Testing Efficacy of </w:t>
      </w:r>
      <w:proofErr w:type="spellStart"/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>Neem</w:t>
      </w:r>
      <w:proofErr w:type="spellEnd"/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 Incense Sticks </w:t>
      </w:r>
      <w:proofErr w:type="gramStart"/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>Against</w:t>
      </w:r>
      <w:proofErr w:type="gramEnd"/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 xml:space="preserve"> Different Species of Adult Mosquito Density</w:t>
      </w:r>
    </w:p>
    <w:p w:rsidR="00C95BB1" w:rsidRPr="00C95BB1" w:rsidRDefault="00C95BB1" w:rsidP="00C95BB1">
      <w:pPr>
        <w:pStyle w:val="NormalWeb"/>
        <w:spacing w:line="276" w:lineRule="auto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sz w:val="22"/>
          <w:szCs w:val="22"/>
        </w:rPr>
        <w:t>Principal Investigator:</w:t>
      </w:r>
      <w:r w:rsidRPr="00C95BB1">
        <w:rPr>
          <w:rFonts w:ascii="Bookman Old Style" w:hAnsi="Bookman Old Style"/>
          <w:sz w:val="22"/>
          <w:szCs w:val="22"/>
        </w:rPr>
        <w:t xml:space="preserve"> Dr. Anushrita</w:t>
      </w:r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Style w:val="Strong"/>
          <w:rFonts w:ascii="Bookman Old Style" w:hAnsi="Bookman Old Style"/>
          <w:sz w:val="22"/>
          <w:szCs w:val="22"/>
        </w:rPr>
        <w:t>Affiliation:</w:t>
      </w:r>
      <w:r w:rsidRPr="00C95BB1">
        <w:rPr>
          <w:rFonts w:ascii="Bookman Old Style" w:hAnsi="Bookman Old Style"/>
          <w:sz w:val="22"/>
          <w:szCs w:val="22"/>
        </w:rPr>
        <w:t xml:space="preserve"> EKO </w:t>
      </w:r>
      <w:proofErr w:type="spellStart"/>
      <w:r w:rsidRPr="00C95BB1">
        <w:rPr>
          <w:rFonts w:ascii="Bookman Old Style" w:hAnsi="Bookman Old Style"/>
          <w:sz w:val="22"/>
          <w:szCs w:val="22"/>
        </w:rPr>
        <w:t>Lifesciences</w:t>
      </w:r>
      <w:proofErr w:type="spellEnd"/>
      <w:r w:rsidRPr="00C95BB1">
        <w:rPr>
          <w:rFonts w:ascii="Bookman Old Style" w:hAnsi="Bookman Old Style"/>
          <w:sz w:val="22"/>
          <w:szCs w:val="22"/>
        </w:rPr>
        <w:t> </w:t>
      </w:r>
      <w:r>
        <w:rPr>
          <w:rFonts w:ascii="Bookman Old Style" w:hAnsi="Bookman Old Style"/>
          <w:sz w:val="22"/>
          <w:szCs w:val="22"/>
        </w:rPr>
        <w:t xml:space="preserve">           </w:t>
      </w:r>
      <w:bookmarkStart w:id="0" w:name="_GoBack"/>
      <w:bookmarkEnd w:id="0"/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Style w:val="Strong"/>
          <w:rFonts w:ascii="Bookman Old Style" w:hAnsi="Bookman Old Style"/>
          <w:sz w:val="22"/>
          <w:szCs w:val="22"/>
        </w:rPr>
        <w:t>Date of Submission:</w:t>
      </w:r>
      <w:r w:rsidRPr="00C95BB1">
        <w:rPr>
          <w:rFonts w:ascii="Bookman Old Style" w:hAnsi="Bookman Old Style"/>
          <w:sz w:val="22"/>
          <w:szCs w:val="22"/>
        </w:rPr>
        <w:t xml:space="preserve"> 12-08-2025</w:t>
      </w:r>
      <w:r w:rsidRPr="00C95BB1">
        <w:rPr>
          <w:rFonts w:ascii="Bookman Old Style" w:hAnsi="Bookman Old Style"/>
          <w:sz w:val="22"/>
          <w:szCs w:val="22"/>
        </w:rPr>
        <w:br/>
      </w:r>
      <w:r w:rsidRPr="00C95BB1">
        <w:rPr>
          <w:rStyle w:val="Strong"/>
          <w:rFonts w:ascii="Bookman Old Style" w:hAnsi="Bookman Old Style"/>
          <w:sz w:val="22"/>
          <w:szCs w:val="22"/>
        </w:rPr>
        <w:t>Submitted By:</w:t>
      </w:r>
      <w:r w:rsidRPr="00C95BB1">
        <w:rPr>
          <w:rFonts w:ascii="Bookman Old Style" w:hAnsi="Bookman Old Style"/>
          <w:sz w:val="22"/>
          <w:szCs w:val="22"/>
        </w:rPr>
        <w:t xml:space="preserve"> Sourav Singh</w:t>
      </w:r>
    </w:p>
    <w:p w:rsidR="00C95BB1" w:rsidRPr="00C95BB1" w:rsidRDefault="00C95BB1" w:rsidP="00C95BB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>Introduction</w:t>
      </w:r>
    </w:p>
    <w:p w:rsidR="00C95BB1" w:rsidRPr="00C95BB1" w:rsidRDefault="00C95BB1" w:rsidP="00C95BB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Fonts w:ascii="Bookman Old Style" w:hAnsi="Bookman Old Style"/>
          <w:sz w:val="22"/>
          <w:szCs w:val="22"/>
        </w:rPr>
        <w:t xml:space="preserve">The study evaluated the repellency and knockdown efficacy of </w:t>
      </w:r>
      <w:proofErr w:type="spellStart"/>
      <w:r w:rsidRPr="00C95BB1">
        <w:rPr>
          <w:rStyle w:val="Strong"/>
          <w:rFonts w:ascii="Bookman Old Style" w:hAnsi="Bookman Old Style"/>
          <w:sz w:val="22"/>
          <w:szCs w:val="22"/>
        </w:rPr>
        <w:t>Neem</w:t>
      </w:r>
      <w:proofErr w:type="spellEnd"/>
      <w:r w:rsidRPr="00C95BB1">
        <w:rPr>
          <w:rStyle w:val="Strong"/>
          <w:rFonts w:ascii="Bookman Old Style" w:hAnsi="Bookman Old Style"/>
          <w:sz w:val="22"/>
          <w:szCs w:val="22"/>
        </w:rPr>
        <w:t>-based incense sticks</w:t>
      </w:r>
      <w:r w:rsidRPr="00C95BB1">
        <w:rPr>
          <w:rFonts w:ascii="Bookman Old Style" w:hAnsi="Bookman Old Style"/>
          <w:sz w:val="22"/>
          <w:szCs w:val="22"/>
        </w:rPr>
        <w:t xml:space="preserve"> against different species of adult mosquitoes under controlled indoor laboratory conditions. Each 60-minute trial compared treated and untreated setups to assess mosquito landing behavior and mortality.</w:t>
      </w:r>
    </w:p>
    <w:p w:rsidR="00C95BB1" w:rsidRPr="00C95BB1" w:rsidRDefault="00C95BB1" w:rsidP="00C95BB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>Methodology &amp; Test Conditions</w:t>
      </w:r>
    </w:p>
    <w:p w:rsidR="00C95BB1" w:rsidRPr="00C95BB1" w:rsidRDefault="00C95BB1" w:rsidP="00C95BB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sz w:val="22"/>
          <w:szCs w:val="22"/>
        </w:rPr>
        <w:t>Test Room:</w:t>
      </w:r>
      <w:r w:rsidRPr="00C95BB1">
        <w:rPr>
          <w:rFonts w:ascii="Bookman Old Style" w:hAnsi="Bookman Old Style"/>
          <w:sz w:val="22"/>
          <w:szCs w:val="22"/>
        </w:rPr>
        <w:t xml:space="preserve"> 12 × 12 m</w:t>
      </w:r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Style w:val="Strong"/>
          <w:rFonts w:ascii="Bookman Old Style" w:hAnsi="Bookman Old Style"/>
          <w:sz w:val="22"/>
          <w:szCs w:val="22"/>
        </w:rPr>
        <w:t>Mosquitoes Released:</w:t>
      </w:r>
      <w:r w:rsidRPr="00C95BB1">
        <w:rPr>
          <w:rFonts w:ascii="Bookman Old Style" w:hAnsi="Bookman Old Style"/>
          <w:sz w:val="22"/>
          <w:szCs w:val="22"/>
        </w:rPr>
        <w:t xml:space="preserve"> 60 adults/trial</w:t>
      </w:r>
    </w:p>
    <w:p w:rsidR="00C95BB1" w:rsidRPr="00C95BB1" w:rsidRDefault="00C95BB1" w:rsidP="00C95BB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sz w:val="22"/>
          <w:szCs w:val="22"/>
        </w:rPr>
        <w:t>Exposure Duration:</w:t>
      </w:r>
      <w:r w:rsidRPr="00C95BB1">
        <w:rPr>
          <w:rFonts w:ascii="Bookman Old Style" w:hAnsi="Bookman Old Style"/>
          <w:sz w:val="22"/>
          <w:szCs w:val="22"/>
        </w:rPr>
        <w:t xml:space="preserve"> 60 minutes</w:t>
      </w:r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Style w:val="Strong"/>
          <w:rFonts w:ascii="Bookman Old Style" w:hAnsi="Bookman Old Style"/>
          <w:sz w:val="22"/>
          <w:szCs w:val="22"/>
        </w:rPr>
        <w:t>Control:</w:t>
      </w:r>
      <w:r w:rsidRPr="00C95BB1">
        <w:rPr>
          <w:rFonts w:ascii="Bookman Old Style" w:hAnsi="Bookman Old Style"/>
          <w:sz w:val="22"/>
          <w:szCs w:val="22"/>
        </w:rPr>
        <w:t xml:space="preserve"> Plain incense stick</w:t>
      </w:r>
    </w:p>
    <w:p w:rsidR="00C95BB1" w:rsidRPr="00C95BB1" w:rsidRDefault="00C95BB1" w:rsidP="00C95BB1">
      <w:pPr>
        <w:pStyle w:val="NormalWeb"/>
        <w:numPr>
          <w:ilvl w:val="0"/>
          <w:numId w:val="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sz w:val="22"/>
          <w:szCs w:val="22"/>
        </w:rPr>
        <w:t>Average Temperature:</w:t>
      </w:r>
      <w:r w:rsidRPr="00C95BB1">
        <w:rPr>
          <w:rFonts w:ascii="Bookman Old Style" w:hAnsi="Bookman Old Style"/>
          <w:sz w:val="22"/>
          <w:szCs w:val="22"/>
        </w:rPr>
        <w:t xml:space="preserve"> 28.3 °C</w:t>
      </w:r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Fonts w:ascii="Bookman Old Style" w:hAnsi="Bookman Old Style"/>
          <w:sz w:val="22"/>
          <w:szCs w:val="22"/>
        </w:rPr>
        <w:t> </w:t>
      </w:r>
      <w:r w:rsidRPr="00C95BB1">
        <w:rPr>
          <w:rStyle w:val="Strong"/>
          <w:rFonts w:ascii="Bookman Old Style" w:hAnsi="Bookman Old Style"/>
          <w:sz w:val="22"/>
          <w:szCs w:val="22"/>
        </w:rPr>
        <w:t>Relative Humidity:</w:t>
      </w:r>
      <w:r w:rsidRPr="00C95BB1">
        <w:rPr>
          <w:rFonts w:ascii="Bookman Old Style" w:hAnsi="Bookman Old Style"/>
          <w:sz w:val="22"/>
          <w:szCs w:val="22"/>
        </w:rPr>
        <w:t xml:space="preserve"> 68 %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414"/>
        <w:gridCol w:w="1379"/>
        <w:gridCol w:w="1418"/>
        <w:gridCol w:w="1739"/>
        <w:gridCol w:w="1189"/>
        <w:gridCol w:w="870"/>
      </w:tblGrid>
      <w:tr w:rsidR="00C95BB1" w:rsidRPr="00C95BB1" w:rsidTr="00C95BB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b/>
                <w:bCs/>
                <w:sz w:val="22"/>
                <w:szCs w:val="22"/>
              </w:rPr>
              <w:t>Trial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b/>
                <w:bCs/>
                <w:sz w:val="22"/>
                <w:szCs w:val="22"/>
              </w:rPr>
              <w:t>Sticks Used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b/>
                <w:bCs/>
                <w:sz w:val="22"/>
                <w:szCs w:val="22"/>
              </w:rPr>
              <w:t>Mosquitoes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b/>
                <w:bCs/>
                <w:sz w:val="22"/>
                <w:szCs w:val="22"/>
              </w:rPr>
              <w:t>Knockdown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b/>
                <w:bCs/>
                <w:sz w:val="22"/>
                <w:szCs w:val="22"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b/>
                <w:bCs/>
                <w:sz w:val="22"/>
                <w:szCs w:val="22"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b/>
                <w:bCs/>
                <w:sz w:val="22"/>
                <w:szCs w:val="22"/>
              </w:rPr>
              <w:t>RH (%)</w:t>
            </w:r>
          </w:p>
        </w:tc>
      </w:tr>
      <w:tr w:rsidR="00C95BB1" w:rsidRPr="00C95BB1" w:rsidTr="00C95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68</w:t>
            </w:r>
          </w:p>
        </w:tc>
      </w:tr>
      <w:tr w:rsidR="00C95BB1" w:rsidRPr="00C95BB1" w:rsidTr="00C95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28.0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69</w:t>
            </w:r>
          </w:p>
        </w:tc>
      </w:tr>
      <w:tr w:rsidR="00C95BB1" w:rsidRPr="00C95BB1" w:rsidTr="00C95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28.7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68</w:t>
            </w:r>
          </w:p>
        </w:tc>
      </w:tr>
      <w:tr w:rsidR="00C95BB1" w:rsidRPr="00C95BB1" w:rsidTr="00C95B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28.0</w:t>
            </w:r>
          </w:p>
        </w:tc>
        <w:tc>
          <w:tcPr>
            <w:tcW w:w="0" w:type="auto"/>
            <w:vAlign w:val="center"/>
            <w:hideMark/>
          </w:tcPr>
          <w:p w:rsidR="00C95BB1" w:rsidRPr="00C95BB1" w:rsidRDefault="00C95BB1" w:rsidP="00C95BB1">
            <w:pPr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C95BB1">
              <w:rPr>
                <w:rFonts w:ascii="Bookman Old Style" w:hAnsi="Bookman Old Style"/>
                <w:sz w:val="22"/>
                <w:szCs w:val="22"/>
              </w:rPr>
              <w:t>68</w:t>
            </w:r>
          </w:p>
        </w:tc>
      </w:tr>
    </w:tbl>
    <w:p w:rsidR="00C95BB1" w:rsidRPr="00C95BB1" w:rsidRDefault="00C95BB1" w:rsidP="00C95BB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:rsidR="00C95BB1" w:rsidRPr="00C95BB1" w:rsidRDefault="00C95BB1" w:rsidP="00C95BB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>Results &amp; Analysis</w:t>
      </w:r>
    </w:p>
    <w:p w:rsidR="00C95BB1" w:rsidRPr="00C95BB1" w:rsidRDefault="00C95BB1" w:rsidP="00C95BB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95BB1">
        <w:rPr>
          <w:rFonts w:ascii="Bookman Old Style" w:hAnsi="Bookman Old Style"/>
          <w:sz w:val="22"/>
          <w:szCs w:val="22"/>
        </w:rPr>
        <w:t>Neem</w:t>
      </w:r>
      <w:proofErr w:type="spellEnd"/>
      <w:r w:rsidRPr="00C95BB1">
        <w:rPr>
          <w:rFonts w:ascii="Bookman Old Style" w:hAnsi="Bookman Old Style"/>
          <w:sz w:val="22"/>
          <w:szCs w:val="22"/>
        </w:rPr>
        <w:t xml:space="preserve"> incense sticks achieved </w:t>
      </w:r>
      <w:r w:rsidRPr="00C95BB1">
        <w:rPr>
          <w:rStyle w:val="Strong"/>
          <w:rFonts w:ascii="Bookman Old Style" w:hAnsi="Bookman Old Style"/>
          <w:sz w:val="22"/>
          <w:szCs w:val="22"/>
        </w:rPr>
        <w:t>63–75% knockdown</w:t>
      </w:r>
      <w:r w:rsidRPr="00C95BB1">
        <w:rPr>
          <w:rFonts w:ascii="Bookman Old Style" w:hAnsi="Bookman Old Style"/>
          <w:sz w:val="22"/>
          <w:szCs w:val="22"/>
        </w:rPr>
        <w:t xml:space="preserve"> and an </w:t>
      </w:r>
      <w:r w:rsidRPr="00C95BB1">
        <w:rPr>
          <w:rStyle w:val="Strong"/>
          <w:rFonts w:ascii="Bookman Old Style" w:hAnsi="Bookman Old Style"/>
          <w:sz w:val="22"/>
          <w:szCs w:val="22"/>
        </w:rPr>
        <w:t>85–90% reduction in mosquito landings</w:t>
      </w:r>
      <w:r w:rsidRPr="00C95BB1">
        <w:rPr>
          <w:rFonts w:ascii="Bookman Old Style" w:hAnsi="Bookman Old Style"/>
          <w:sz w:val="22"/>
          <w:szCs w:val="22"/>
        </w:rPr>
        <w:t xml:space="preserve"> compared to the control. The highest knockdown (45/60) occurred in Trial 3, confirming strong </w:t>
      </w:r>
      <w:proofErr w:type="spellStart"/>
      <w:r w:rsidRPr="00C95BB1">
        <w:rPr>
          <w:rFonts w:ascii="Bookman Old Style" w:hAnsi="Bookman Old Style"/>
          <w:sz w:val="22"/>
          <w:szCs w:val="22"/>
        </w:rPr>
        <w:t>adulticidal</w:t>
      </w:r>
      <w:proofErr w:type="spellEnd"/>
      <w:r w:rsidRPr="00C95BB1">
        <w:rPr>
          <w:rFonts w:ascii="Bookman Old Style" w:hAnsi="Bookman Old Style"/>
          <w:sz w:val="22"/>
          <w:szCs w:val="22"/>
        </w:rPr>
        <w:t xml:space="preserve"> action. Environmental conditions remained stable, minimizing variable influence.</w:t>
      </w:r>
    </w:p>
    <w:p w:rsidR="00C95BB1" w:rsidRPr="00C95BB1" w:rsidRDefault="00C95BB1" w:rsidP="00C95BB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t>Conclusion</w:t>
      </w:r>
    </w:p>
    <w:p w:rsidR="00C95BB1" w:rsidRPr="00C95BB1" w:rsidRDefault="00C95BB1" w:rsidP="00C95BB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C95BB1">
        <w:rPr>
          <w:rFonts w:ascii="Bookman Old Style" w:hAnsi="Bookman Old Style"/>
          <w:sz w:val="22"/>
          <w:szCs w:val="22"/>
        </w:rPr>
        <w:t>Neem</w:t>
      </w:r>
      <w:proofErr w:type="spellEnd"/>
      <w:r w:rsidRPr="00C95BB1">
        <w:rPr>
          <w:rFonts w:ascii="Bookman Old Style" w:hAnsi="Bookman Old Style"/>
          <w:sz w:val="22"/>
          <w:szCs w:val="22"/>
        </w:rPr>
        <w:t xml:space="preserve"> incense sticks exhibited </w:t>
      </w:r>
      <w:r w:rsidRPr="00C95BB1">
        <w:rPr>
          <w:rStyle w:val="Strong"/>
          <w:rFonts w:ascii="Bookman Old Style" w:hAnsi="Bookman Old Style"/>
          <w:sz w:val="22"/>
          <w:szCs w:val="22"/>
        </w:rPr>
        <w:t>high repellency and knockdown efficiency</w:t>
      </w:r>
      <w:r w:rsidRPr="00C95BB1">
        <w:rPr>
          <w:rFonts w:ascii="Bookman Old Style" w:hAnsi="Bookman Old Style"/>
          <w:sz w:val="22"/>
          <w:szCs w:val="22"/>
        </w:rPr>
        <w:t xml:space="preserve">, proving effective against multiple mosquito species under laboratory settings. Within 60 minutes, </w:t>
      </w:r>
      <w:proofErr w:type="spellStart"/>
      <w:r w:rsidRPr="00C95BB1">
        <w:rPr>
          <w:rFonts w:ascii="Bookman Old Style" w:hAnsi="Bookman Old Style"/>
          <w:sz w:val="22"/>
          <w:szCs w:val="22"/>
        </w:rPr>
        <w:t>Neem</w:t>
      </w:r>
      <w:proofErr w:type="spellEnd"/>
      <w:r w:rsidRPr="00C95BB1">
        <w:rPr>
          <w:rFonts w:ascii="Bookman Old Style" w:hAnsi="Bookman Old Style"/>
          <w:sz w:val="22"/>
          <w:szCs w:val="22"/>
        </w:rPr>
        <w:t xml:space="preserve"> reduced landings by over 85% and caused up to 75% mortality—demonstrating its potential as a </w:t>
      </w:r>
      <w:r w:rsidRPr="00C95BB1">
        <w:rPr>
          <w:rStyle w:val="Strong"/>
          <w:rFonts w:ascii="Bookman Old Style" w:hAnsi="Bookman Old Style"/>
          <w:sz w:val="22"/>
          <w:szCs w:val="22"/>
        </w:rPr>
        <w:t>natural, dual-action mosquito control solution</w:t>
      </w:r>
      <w:r w:rsidRPr="00C95BB1">
        <w:rPr>
          <w:rFonts w:ascii="Bookman Old Style" w:hAnsi="Bookman Old Style"/>
          <w:sz w:val="22"/>
          <w:szCs w:val="22"/>
        </w:rPr>
        <w:t xml:space="preserve"> for indoor use.</w:t>
      </w:r>
    </w:p>
    <w:p w:rsidR="00C95BB1" w:rsidRPr="00C95BB1" w:rsidRDefault="00C95BB1" w:rsidP="00C95BB1">
      <w:pPr>
        <w:pStyle w:val="Heading3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Style w:val="Strong"/>
          <w:rFonts w:ascii="Bookman Old Style" w:hAnsi="Bookman Old Style"/>
          <w:b/>
          <w:bCs/>
          <w:sz w:val="22"/>
          <w:szCs w:val="22"/>
        </w:rPr>
        <w:lastRenderedPageBreak/>
        <w:t>Recommendations</w:t>
      </w:r>
    </w:p>
    <w:p w:rsidR="00C95BB1" w:rsidRPr="00C95BB1" w:rsidRDefault="00C95BB1" w:rsidP="00C95BB1">
      <w:pPr>
        <w:pStyle w:val="NormalWeb"/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C95BB1">
        <w:rPr>
          <w:rFonts w:ascii="Bookman Old Style" w:hAnsi="Bookman Old Style"/>
          <w:sz w:val="22"/>
          <w:szCs w:val="22"/>
        </w:rPr>
        <w:t>• Conduct extended exposure and residual effect studies.</w:t>
      </w:r>
      <w:r w:rsidRPr="00C95BB1">
        <w:rPr>
          <w:rFonts w:ascii="Bookman Old Style" w:hAnsi="Bookman Old Style"/>
          <w:sz w:val="22"/>
          <w:szCs w:val="22"/>
        </w:rPr>
        <w:br/>
        <w:t>• Test performance under semi-field and outdoor conditions.</w:t>
      </w:r>
      <w:r w:rsidRPr="00C95BB1">
        <w:rPr>
          <w:rFonts w:ascii="Bookman Old Style" w:hAnsi="Bookman Old Style"/>
          <w:sz w:val="22"/>
          <w:szCs w:val="22"/>
        </w:rPr>
        <w:br/>
        <w:t>• Compare efficacy with commercial herbal and chemical standards for product benchmarking.</w:t>
      </w:r>
    </w:p>
    <w:p w:rsidR="003D311B" w:rsidRPr="00C95BB1" w:rsidRDefault="003D311B" w:rsidP="00C95BB1">
      <w:pPr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sectPr w:rsidR="003D311B" w:rsidRPr="00C95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9750B"/>
    <w:multiLevelType w:val="multilevel"/>
    <w:tmpl w:val="F0B0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D2"/>
    <w:rsid w:val="003D311B"/>
    <w:rsid w:val="00C95BB1"/>
    <w:rsid w:val="00D3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A585-F0A5-48E6-97D3-67CB87AB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95B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5B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95BB1"/>
    <w:rPr>
      <w:b/>
      <w:bCs/>
    </w:rPr>
  </w:style>
  <w:style w:type="paragraph" w:styleId="NormalWeb">
    <w:name w:val="Normal (Web)"/>
    <w:basedOn w:val="Normal"/>
    <w:uiPriority w:val="99"/>
    <w:unhideWhenUsed/>
    <w:rsid w:val="00C95B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2025-10-29T04:15:00Z</dcterms:created>
  <dcterms:modified xsi:type="dcterms:W3CDTF">2025-10-29T04:16:00Z</dcterms:modified>
</cp:coreProperties>
</file>