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 xml:space="preserve">Testing Efficacy of Mosquito Repellent </w:t>
      </w:r>
      <w:proofErr w:type="gramStart"/>
      <w:r w:rsidRPr="00136F1E">
        <w:rPr>
          <w:rFonts w:ascii="Bookman Old Style" w:eastAsia="Times New Roman" w:hAnsi="Bookman Old Style" w:cs="Times New Roman"/>
          <w:b/>
          <w:bCs/>
        </w:rPr>
        <w:t>Against</w:t>
      </w:r>
      <w:proofErr w:type="gramEnd"/>
      <w:r w:rsidRPr="00136F1E">
        <w:rPr>
          <w:rFonts w:ascii="Bookman Old Style" w:eastAsia="Times New Roman" w:hAnsi="Bookman Old Style" w:cs="Times New Roman"/>
          <w:b/>
          <w:bCs/>
        </w:rPr>
        <w:t xml:space="preserve"> Different Species of Adult Mosquito Density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Principal Investigator:</w:t>
      </w:r>
      <w:r w:rsidRPr="00136F1E">
        <w:rPr>
          <w:rFonts w:ascii="Bookman Old Style" w:eastAsia="Times New Roman" w:hAnsi="Bookman Old Style" w:cs="Times New Roman"/>
        </w:rPr>
        <w:t xml:space="preserve"> Dr. Anushrita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  <w:b/>
          <w:bCs/>
        </w:rPr>
        <w:t>Affiliation:</w:t>
      </w:r>
      <w:r w:rsidRPr="00136F1E">
        <w:rPr>
          <w:rFonts w:ascii="Bookman Old Style" w:eastAsia="Times New Roman" w:hAnsi="Bookman Old Style" w:cs="Times New Roman"/>
        </w:rPr>
        <w:t xml:space="preserve"> EKO </w:t>
      </w:r>
      <w:proofErr w:type="spellStart"/>
      <w:r w:rsidRPr="00136F1E">
        <w:rPr>
          <w:rFonts w:ascii="Bookman Old Style" w:eastAsia="Times New Roman" w:hAnsi="Bookman Old Style" w:cs="Times New Roman"/>
        </w:rPr>
        <w:t>Lifesciences</w:t>
      </w:r>
      <w:proofErr w:type="spellEnd"/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r>
        <w:rPr>
          <w:rFonts w:ascii="Bookman Old Style" w:eastAsia="Times New Roman" w:hAnsi="Bookman Old Style" w:cs="Times New Roman"/>
        </w:rPr>
        <w:t xml:space="preserve">     </w:t>
      </w:r>
      <w:bookmarkStart w:id="0" w:name="_GoBack"/>
      <w:bookmarkEnd w:id="0"/>
      <w:r w:rsidRPr="00136F1E">
        <w:rPr>
          <w:rFonts w:ascii="Bookman Old Style" w:eastAsia="Times New Roman" w:hAnsi="Bookman Old Style" w:cs="Times New Roman"/>
          <w:b/>
          <w:bCs/>
        </w:rPr>
        <w:t>Date of Submission:</w:t>
      </w:r>
      <w:r w:rsidRPr="00136F1E">
        <w:rPr>
          <w:rFonts w:ascii="Bookman Old Style" w:eastAsia="Times New Roman" w:hAnsi="Bookman Old Style" w:cs="Times New Roman"/>
        </w:rPr>
        <w:t xml:space="preserve"> 08-08-25</w:t>
      </w:r>
      <w:r w:rsidRPr="00136F1E">
        <w:rPr>
          <w:rFonts w:ascii="Bookman Old Style" w:eastAsia="Times New Roman" w:hAnsi="Bookman Old Style" w:cs="Times New Roman"/>
        </w:rPr>
        <w:br/>
      </w:r>
      <w:r w:rsidRPr="00136F1E">
        <w:rPr>
          <w:rFonts w:ascii="Bookman Old Style" w:eastAsia="Times New Roman" w:hAnsi="Bookman Old Style" w:cs="Times New Roman"/>
          <w:b/>
          <w:bCs/>
        </w:rPr>
        <w:t>Submitted By:</w:t>
      </w:r>
      <w:r w:rsidRPr="00136F1E">
        <w:rPr>
          <w:rFonts w:ascii="Bookman Old Style" w:eastAsia="Times New Roman" w:hAnsi="Bookman Old Style" w:cs="Times New Roman"/>
        </w:rPr>
        <w:t xml:space="preserve"> Sourav Singh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Introduction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</w:rPr>
        <w:t xml:space="preserve">This study evaluated the </w:t>
      </w:r>
      <w:r w:rsidRPr="00136F1E">
        <w:rPr>
          <w:rFonts w:ascii="Bookman Old Style" w:eastAsia="Times New Roman" w:hAnsi="Bookman Old Style" w:cs="Times New Roman"/>
          <w:b/>
          <w:bCs/>
        </w:rPr>
        <w:t>repellent efficacy</w:t>
      </w:r>
      <w:r w:rsidRPr="00136F1E">
        <w:rPr>
          <w:rFonts w:ascii="Bookman Old Style" w:eastAsia="Times New Roman" w:hAnsi="Bookman Old Style" w:cs="Times New Roman"/>
        </w:rPr>
        <w:t xml:space="preserve"> of a herbal mosquito repellent composed of </w:t>
      </w:r>
      <w:r w:rsidRPr="00136F1E">
        <w:rPr>
          <w:rFonts w:ascii="Bookman Old Style" w:eastAsia="Times New Roman" w:hAnsi="Bookman Old Style" w:cs="Times New Roman"/>
          <w:b/>
          <w:bCs/>
        </w:rPr>
        <w:t xml:space="preserve">Lemon Grass, Basil, </w:t>
      </w:r>
      <w:proofErr w:type="spellStart"/>
      <w:r w:rsidRPr="00136F1E">
        <w:rPr>
          <w:rFonts w:ascii="Bookman Old Style" w:eastAsia="Times New Roman" w:hAnsi="Bookman Old Style" w:cs="Times New Roman"/>
          <w:b/>
          <w:bCs/>
        </w:rPr>
        <w:t>Nilgiri</w:t>
      </w:r>
      <w:proofErr w:type="spellEnd"/>
      <w:r w:rsidRPr="00136F1E">
        <w:rPr>
          <w:rFonts w:ascii="Bookman Old Style" w:eastAsia="Times New Roman" w:hAnsi="Bookman Old Style" w:cs="Times New Roman"/>
          <w:b/>
          <w:bCs/>
        </w:rPr>
        <w:t xml:space="preserve">, Citronella, and </w:t>
      </w:r>
      <w:proofErr w:type="spellStart"/>
      <w:r w:rsidRPr="00136F1E">
        <w:rPr>
          <w:rFonts w:ascii="Bookman Old Style" w:eastAsia="Times New Roman" w:hAnsi="Bookman Old Style" w:cs="Times New Roman"/>
          <w:b/>
          <w:bCs/>
        </w:rPr>
        <w:t>Neem</w:t>
      </w:r>
      <w:proofErr w:type="spellEnd"/>
      <w:r w:rsidRPr="00136F1E">
        <w:rPr>
          <w:rFonts w:ascii="Bookman Old Style" w:eastAsia="Times New Roman" w:hAnsi="Bookman Old Style" w:cs="Times New Roman"/>
          <w:b/>
          <w:bCs/>
        </w:rPr>
        <w:t xml:space="preserve"> oils</w:t>
      </w:r>
      <w:r w:rsidRPr="00136F1E">
        <w:rPr>
          <w:rFonts w:ascii="Bookman Old Style" w:eastAsia="Times New Roman" w:hAnsi="Bookman Old Style" w:cs="Times New Roman"/>
        </w:rPr>
        <w:t xml:space="preserve"> against adult mosquito species under controlled laboratory conditions. Conducted on </w:t>
      </w:r>
      <w:r w:rsidRPr="00136F1E">
        <w:rPr>
          <w:rFonts w:ascii="Bookman Old Style" w:eastAsia="Times New Roman" w:hAnsi="Bookman Old Style" w:cs="Times New Roman"/>
          <w:b/>
          <w:bCs/>
        </w:rPr>
        <w:t>08-08-2025</w:t>
      </w:r>
      <w:r w:rsidRPr="00136F1E">
        <w:rPr>
          <w:rFonts w:ascii="Bookman Old Style" w:eastAsia="Times New Roman" w:hAnsi="Bookman Old Style" w:cs="Times New Roman"/>
        </w:rPr>
        <w:t>, the trials examined mosquito landing reduction, environmental influence, and overall repellency across three treatment replicates and one control.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Materials &amp; Methods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</w:rPr>
        <w:t xml:space="preserve">Experiments were performed in a </w:t>
      </w:r>
      <w:r w:rsidRPr="00136F1E">
        <w:rPr>
          <w:rFonts w:ascii="Bookman Old Style" w:eastAsia="Times New Roman" w:hAnsi="Bookman Old Style" w:cs="Times New Roman"/>
          <w:b/>
          <w:bCs/>
        </w:rPr>
        <w:t>12 × 12 m</w:t>
      </w:r>
      <w:r w:rsidRPr="00136F1E">
        <w:rPr>
          <w:rFonts w:ascii="Bookman Old Style" w:eastAsia="Times New Roman" w:hAnsi="Bookman Old Style" w:cs="Times New Roman"/>
        </w:rPr>
        <w:t xml:space="preserve"> testing room. </w:t>
      </w:r>
      <w:r w:rsidRPr="00136F1E">
        <w:rPr>
          <w:rFonts w:ascii="Bookman Old Style" w:eastAsia="Times New Roman" w:hAnsi="Bookman Old Style" w:cs="Times New Roman"/>
          <w:b/>
          <w:bCs/>
        </w:rPr>
        <w:t>Sixty (60) female mosquitoes</w:t>
      </w:r>
      <w:r w:rsidRPr="00136F1E">
        <w:rPr>
          <w:rFonts w:ascii="Bookman Old Style" w:eastAsia="Times New Roman" w:hAnsi="Bookman Old Style" w:cs="Times New Roman"/>
        </w:rPr>
        <w:t xml:space="preserve"> (3–5 days old, non-blood-fed) were released per replicate. The repellent was applied to volunteers’ forearms or feet per product instructions. Landing, probing, and catch attempts were observed for 60 minutes.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3"/>
        <w:gridCol w:w="2465"/>
        <w:gridCol w:w="1739"/>
        <w:gridCol w:w="2021"/>
        <w:gridCol w:w="1600"/>
      </w:tblGrid>
      <w:tr w:rsidR="00136F1E" w:rsidRPr="00136F1E" w:rsidTr="00136F1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36F1E">
              <w:rPr>
                <w:rFonts w:ascii="Bookman Old Style" w:eastAsia="Times New Roman" w:hAnsi="Bookman Old Style" w:cs="Times New Roman"/>
                <w:b/>
                <w:bCs/>
              </w:rPr>
              <w:t>Experiment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36F1E">
              <w:rPr>
                <w:rFonts w:ascii="Bookman Old Style" w:eastAsia="Times New Roman" w:hAnsi="Bookman Old Style" w:cs="Times New Roman"/>
                <w:b/>
                <w:bCs/>
              </w:rPr>
              <w:t>Mosquitoes Released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36F1E">
              <w:rPr>
                <w:rFonts w:ascii="Bookman Old Style" w:eastAsia="Times New Roman" w:hAnsi="Bookman Old Style" w:cs="Times New Roman"/>
                <w:b/>
                <w:bCs/>
              </w:rPr>
              <w:t>Landing Catch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36F1E">
              <w:rPr>
                <w:rFonts w:ascii="Bookman Old Style" w:eastAsia="Times New Roman" w:hAnsi="Bookman Old Style" w:cs="Times New Roman"/>
                <w:b/>
                <w:bCs/>
              </w:rPr>
              <w:t>Temperature (°C)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  <w:b/>
                <w:bCs/>
              </w:rPr>
            </w:pPr>
            <w:r w:rsidRPr="00136F1E">
              <w:rPr>
                <w:rFonts w:ascii="Bookman Old Style" w:eastAsia="Times New Roman" w:hAnsi="Bookman Old Style" w:cs="Times New Roman"/>
                <w:b/>
                <w:bCs/>
              </w:rPr>
              <w:t>Humidity (%)</w:t>
            </w:r>
          </w:p>
        </w:tc>
      </w:tr>
      <w:tr w:rsidR="00136F1E" w:rsidRPr="00136F1E" w:rsidTr="00136F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61</w:t>
            </w:r>
          </w:p>
        </w:tc>
      </w:tr>
      <w:tr w:rsidR="00136F1E" w:rsidRPr="00136F1E" w:rsidTr="00136F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58</w:t>
            </w:r>
          </w:p>
        </w:tc>
      </w:tr>
      <w:tr w:rsidR="00136F1E" w:rsidRPr="00136F1E" w:rsidTr="00136F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60</w:t>
            </w:r>
          </w:p>
        </w:tc>
      </w:tr>
      <w:tr w:rsidR="00136F1E" w:rsidRPr="00136F1E" w:rsidTr="00136F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Control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136F1E" w:rsidRPr="00136F1E" w:rsidRDefault="00136F1E" w:rsidP="00136F1E">
            <w:pPr>
              <w:tabs>
                <w:tab w:val="left" w:pos="2790"/>
              </w:tabs>
              <w:spacing w:after="0" w:line="276" w:lineRule="auto"/>
              <w:jc w:val="both"/>
              <w:rPr>
                <w:rFonts w:ascii="Bookman Old Style" w:eastAsia="Times New Roman" w:hAnsi="Bookman Old Style" w:cs="Times New Roman"/>
              </w:rPr>
            </w:pPr>
            <w:r w:rsidRPr="00136F1E">
              <w:rPr>
                <w:rFonts w:ascii="Bookman Old Style" w:eastAsia="Times New Roman" w:hAnsi="Bookman Old Style" w:cs="Times New Roman"/>
              </w:rPr>
              <w:t>66</w:t>
            </w:r>
          </w:p>
        </w:tc>
      </w:tr>
    </w:tbl>
    <w:p w:rsidR="00136F1E" w:rsidRPr="00136F1E" w:rsidRDefault="00136F1E" w:rsidP="00136F1E">
      <w:pPr>
        <w:tabs>
          <w:tab w:val="left" w:pos="2790"/>
        </w:tabs>
        <w:spacing w:after="0" w:line="276" w:lineRule="auto"/>
        <w:jc w:val="both"/>
        <w:rPr>
          <w:rFonts w:ascii="Bookman Old Style" w:eastAsia="Times New Roman" w:hAnsi="Bookman Old Style" w:cs="Times New Roman"/>
        </w:rPr>
      </w:pP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Results &amp; Analysis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</w:rPr>
        <w:t>Compared to the control (38 landings), all treated setups showed major landing reductions:</w:t>
      </w:r>
    </w:p>
    <w:p w:rsidR="00136F1E" w:rsidRPr="00136F1E" w:rsidRDefault="00136F1E" w:rsidP="00136F1E">
      <w:pPr>
        <w:numPr>
          <w:ilvl w:val="0"/>
          <w:numId w:val="1"/>
        </w:num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proofErr w:type="spellStart"/>
      <w:r w:rsidRPr="00136F1E">
        <w:rPr>
          <w:rFonts w:ascii="Bookman Old Style" w:eastAsia="Times New Roman" w:hAnsi="Bookman Old Style" w:cs="Times New Roman"/>
          <w:b/>
          <w:bCs/>
        </w:rPr>
        <w:t>Exp</w:t>
      </w:r>
      <w:proofErr w:type="spellEnd"/>
      <w:r w:rsidRPr="00136F1E">
        <w:rPr>
          <w:rFonts w:ascii="Bookman Old Style" w:eastAsia="Times New Roman" w:hAnsi="Bookman Old Style" w:cs="Times New Roman"/>
          <w:b/>
          <w:bCs/>
        </w:rPr>
        <w:t xml:space="preserve"> 1:</w:t>
      </w:r>
      <w:r w:rsidRPr="00136F1E">
        <w:rPr>
          <w:rFonts w:ascii="Bookman Old Style" w:eastAsia="Times New Roman" w:hAnsi="Bookman Old Style" w:cs="Times New Roman"/>
        </w:rPr>
        <w:t xml:space="preserve"> 63.2 % reduction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proofErr w:type="spellStart"/>
      <w:r w:rsidRPr="00136F1E">
        <w:rPr>
          <w:rFonts w:ascii="Bookman Old Style" w:eastAsia="Times New Roman" w:hAnsi="Bookman Old Style" w:cs="Times New Roman"/>
          <w:b/>
          <w:bCs/>
        </w:rPr>
        <w:t>Exp</w:t>
      </w:r>
      <w:proofErr w:type="spellEnd"/>
      <w:r w:rsidRPr="00136F1E">
        <w:rPr>
          <w:rFonts w:ascii="Bookman Old Style" w:eastAsia="Times New Roman" w:hAnsi="Bookman Old Style" w:cs="Times New Roman"/>
          <w:b/>
          <w:bCs/>
        </w:rPr>
        <w:t xml:space="preserve"> 2:</w:t>
      </w:r>
      <w:r w:rsidRPr="00136F1E">
        <w:rPr>
          <w:rFonts w:ascii="Bookman Old Style" w:eastAsia="Times New Roman" w:hAnsi="Bookman Old Style" w:cs="Times New Roman"/>
        </w:rPr>
        <w:t xml:space="preserve"> 76.3 %</w:t>
      </w:r>
      <w:r w:rsidRPr="00136F1E">
        <w:rPr>
          <w:rFonts w:ascii="Bookman Old Style" w:eastAsia="Times New Roman" w:hAnsi="Bookman Old Style" w:cs="Times New Roman"/>
        </w:rPr>
        <w:t> </w:t>
      </w:r>
      <w:r w:rsidRPr="00136F1E">
        <w:rPr>
          <w:rFonts w:ascii="Bookman Old Style" w:eastAsia="Times New Roman" w:hAnsi="Bookman Old Style" w:cs="Times New Roman"/>
        </w:rPr>
        <w:t> </w:t>
      </w:r>
      <w:proofErr w:type="spellStart"/>
      <w:r w:rsidRPr="00136F1E">
        <w:rPr>
          <w:rFonts w:ascii="Bookman Old Style" w:eastAsia="Times New Roman" w:hAnsi="Bookman Old Style" w:cs="Times New Roman"/>
          <w:b/>
          <w:bCs/>
        </w:rPr>
        <w:t>Exp</w:t>
      </w:r>
      <w:proofErr w:type="spellEnd"/>
      <w:r w:rsidRPr="00136F1E">
        <w:rPr>
          <w:rFonts w:ascii="Bookman Old Style" w:eastAsia="Times New Roman" w:hAnsi="Bookman Old Style" w:cs="Times New Roman"/>
          <w:b/>
          <w:bCs/>
        </w:rPr>
        <w:t xml:space="preserve"> 3:</w:t>
      </w:r>
      <w:r w:rsidRPr="00136F1E">
        <w:rPr>
          <w:rFonts w:ascii="Bookman Old Style" w:eastAsia="Times New Roman" w:hAnsi="Bookman Old Style" w:cs="Times New Roman"/>
        </w:rPr>
        <w:t xml:space="preserve"> 86.8 %</w:t>
      </w:r>
      <w:r w:rsidRPr="00136F1E">
        <w:rPr>
          <w:rFonts w:ascii="Bookman Old Style" w:eastAsia="Times New Roman" w:hAnsi="Bookman Old Style" w:cs="Times New Roman"/>
        </w:rPr>
        <w:br/>
        <w:t xml:space="preserve">Average landing catch: </w:t>
      </w:r>
      <w:r w:rsidRPr="00136F1E">
        <w:rPr>
          <w:rFonts w:ascii="Bookman Old Style" w:eastAsia="Times New Roman" w:hAnsi="Bookman Old Style" w:cs="Times New Roman"/>
          <w:b/>
          <w:bCs/>
        </w:rPr>
        <w:t>9.33 vs 38</w:t>
      </w:r>
      <w:r w:rsidRPr="00136F1E">
        <w:rPr>
          <w:rFonts w:ascii="Bookman Old Style" w:eastAsia="Times New Roman" w:hAnsi="Bookman Old Style" w:cs="Times New Roman"/>
        </w:rPr>
        <w:t xml:space="preserve"> (control).</w:t>
      </w:r>
      <w:r w:rsidRPr="00136F1E">
        <w:rPr>
          <w:rFonts w:ascii="Bookman Old Style" w:eastAsia="Times New Roman" w:hAnsi="Bookman Old Style" w:cs="Times New Roman"/>
        </w:rPr>
        <w:br/>
        <w:t>Temperature (29–31 °C) and humidity (58–66 %) showed moderate correlation but did not hinder repellent performance.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Conclusion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</w:rPr>
        <w:lastRenderedPageBreak/>
        <w:t xml:space="preserve">The herbal mosquito repellent (Lemon Grass, Basil, </w:t>
      </w:r>
      <w:proofErr w:type="spellStart"/>
      <w:r w:rsidRPr="00136F1E">
        <w:rPr>
          <w:rFonts w:ascii="Bookman Old Style" w:eastAsia="Times New Roman" w:hAnsi="Bookman Old Style" w:cs="Times New Roman"/>
        </w:rPr>
        <w:t>Nilgiri</w:t>
      </w:r>
      <w:proofErr w:type="spellEnd"/>
      <w:r w:rsidRPr="00136F1E">
        <w:rPr>
          <w:rFonts w:ascii="Bookman Old Style" w:eastAsia="Times New Roman" w:hAnsi="Bookman Old Style" w:cs="Times New Roman"/>
        </w:rPr>
        <w:t xml:space="preserve">, Citronella, </w:t>
      </w:r>
      <w:proofErr w:type="spellStart"/>
      <w:r w:rsidRPr="00136F1E">
        <w:rPr>
          <w:rFonts w:ascii="Bookman Old Style" w:eastAsia="Times New Roman" w:hAnsi="Bookman Old Style" w:cs="Times New Roman"/>
        </w:rPr>
        <w:t>Neem</w:t>
      </w:r>
      <w:proofErr w:type="spellEnd"/>
      <w:r w:rsidRPr="00136F1E">
        <w:rPr>
          <w:rFonts w:ascii="Bookman Old Style" w:eastAsia="Times New Roman" w:hAnsi="Bookman Old Style" w:cs="Times New Roman"/>
        </w:rPr>
        <w:t xml:space="preserve">) exhibited </w:t>
      </w:r>
      <w:r w:rsidRPr="00136F1E">
        <w:rPr>
          <w:rFonts w:ascii="Bookman Old Style" w:eastAsia="Times New Roman" w:hAnsi="Bookman Old Style" w:cs="Times New Roman"/>
          <w:b/>
          <w:bCs/>
        </w:rPr>
        <w:t>high repellency (&gt; 60 %)</w:t>
      </w:r>
      <w:r w:rsidRPr="00136F1E">
        <w:rPr>
          <w:rFonts w:ascii="Bookman Old Style" w:eastAsia="Times New Roman" w:hAnsi="Bookman Old Style" w:cs="Times New Roman"/>
        </w:rPr>
        <w:t xml:space="preserve"> across all trials, with </w:t>
      </w:r>
      <w:r w:rsidRPr="00136F1E">
        <w:rPr>
          <w:rFonts w:ascii="Bookman Old Style" w:eastAsia="Times New Roman" w:hAnsi="Bookman Old Style" w:cs="Times New Roman"/>
          <w:b/>
          <w:bCs/>
        </w:rPr>
        <w:t>maximum protection (86.8 %)</w:t>
      </w:r>
      <w:r w:rsidRPr="00136F1E">
        <w:rPr>
          <w:rFonts w:ascii="Bookman Old Style" w:eastAsia="Times New Roman" w:hAnsi="Bookman Old Style" w:cs="Times New Roman"/>
        </w:rPr>
        <w:t xml:space="preserve"> in Experiment 3. The formulation demonstrates strong potential as an </w:t>
      </w:r>
      <w:r w:rsidRPr="00136F1E">
        <w:rPr>
          <w:rFonts w:ascii="Bookman Old Style" w:eastAsia="Times New Roman" w:hAnsi="Bookman Old Style" w:cs="Times New Roman"/>
          <w:b/>
          <w:bCs/>
        </w:rPr>
        <w:t>effective, natural mosquito deterrent</w:t>
      </w:r>
      <w:r w:rsidRPr="00136F1E">
        <w:rPr>
          <w:rFonts w:ascii="Bookman Old Style" w:eastAsia="Times New Roman" w:hAnsi="Bookman Old Style" w:cs="Times New Roman"/>
        </w:rPr>
        <w:t xml:space="preserve"> for controlled and domestic use.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outlineLvl w:val="2"/>
        <w:rPr>
          <w:rFonts w:ascii="Bookman Old Style" w:eastAsia="Times New Roman" w:hAnsi="Bookman Old Style" w:cs="Times New Roman"/>
          <w:b/>
          <w:bCs/>
        </w:rPr>
      </w:pPr>
      <w:r w:rsidRPr="00136F1E">
        <w:rPr>
          <w:rFonts w:ascii="Bookman Old Style" w:eastAsia="Times New Roman" w:hAnsi="Bookman Old Style" w:cs="Times New Roman"/>
          <w:b/>
          <w:bCs/>
        </w:rPr>
        <w:t>Recommendations</w:t>
      </w:r>
    </w:p>
    <w:p w:rsidR="00136F1E" w:rsidRPr="00136F1E" w:rsidRDefault="00136F1E" w:rsidP="00136F1E">
      <w:pPr>
        <w:tabs>
          <w:tab w:val="left" w:pos="2790"/>
        </w:tabs>
        <w:spacing w:before="100" w:beforeAutospacing="1" w:after="100" w:afterAutospacing="1" w:line="276" w:lineRule="auto"/>
        <w:jc w:val="both"/>
        <w:rPr>
          <w:rFonts w:ascii="Bookman Old Style" w:eastAsia="Times New Roman" w:hAnsi="Bookman Old Style" w:cs="Times New Roman"/>
        </w:rPr>
      </w:pPr>
      <w:r w:rsidRPr="00136F1E">
        <w:rPr>
          <w:rFonts w:ascii="Bookman Old Style" w:eastAsia="Times New Roman" w:hAnsi="Bookman Old Style" w:cs="Times New Roman"/>
        </w:rPr>
        <w:t xml:space="preserve">• Conduct </w:t>
      </w:r>
      <w:r w:rsidRPr="00136F1E">
        <w:rPr>
          <w:rFonts w:ascii="Bookman Old Style" w:eastAsia="Times New Roman" w:hAnsi="Bookman Old Style" w:cs="Times New Roman"/>
          <w:b/>
          <w:bCs/>
        </w:rPr>
        <w:t>field trials</w:t>
      </w:r>
      <w:r w:rsidRPr="00136F1E">
        <w:rPr>
          <w:rFonts w:ascii="Bookman Old Style" w:eastAsia="Times New Roman" w:hAnsi="Bookman Old Style" w:cs="Times New Roman"/>
        </w:rPr>
        <w:t xml:space="preserve"> under varied environmental conditions.</w:t>
      </w:r>
      <w:r w:rsidRPr="00136F1E">
        <w:rPr>
          <w:rFonts w:ascii="Bookman Old Style" w:eastAsia="Times New Roman" w:hAnsi="Bookman Old Style" w:cs="Times New Roman"/>
        </w:rPr>
        <w:br/>
        <w:t xml:space="preserve">• Compare efficacy with </w:t>
      </w:r>
      <w:r w:rsidRPr="00136F1E">
        <w:rPr>
          <w:rFonts w:ascii="Bookman Old Style" w:eastAsia="Times New Roman" w:hAnsi="Bookman Old Style" w:cs="Times New Roman"/>
          <w:b/>
          <w:bCs/>
        </w:rPr>
        <w:t>synthetic repellents</w:t>
      </w:r>
      <w:r w:rsidRPr="00136F1E">
        <w:rPr>
          <w:rFonts w:ascii="Bookman Old Style" w:eastAsia="Times New Roman" w:hAnsi="Bookman Old Style" w:cs="Times New Roman"/>
        </w:rPr>
        <w:t xml:space="preserve"> (e.g., DEET).</w:t>
      </w:r>
      <w:r w:rsidRPr="00136F1E">
        <w:rPr>
          <w:rFonts w:ascii="Bookman Old Style" w:eastAsia="Times New Roman" w:hAnsi="Bookman Old Style" w:cs="Times New Roman"/>
        </w:rPr>
        <w:br/>
        <w:t xml:space="preserve">• Undertake </w:t>
      </w:r>
      <w:r w:rsidRPr="00136F1E">
        <w:rPr>
          <w:rFonts w:ascii="Bookman Old Style" w:eastAsia="Times New Roman" w:hAnsi="Bookman Old Style" w:cs="Times New Roman"/>
          <w:b/>
          <w:bCs/>
        </w:rPr>
        <w:t>safety and skin-sensitivity</w:t>
      </w:r>
      <w:r w:rsidRPr="00136F1E">
        <w:rPr>
          <w:rFonts w:ascii="Bookman Old Style" w:eastAsia="Times New Roman" w:hAnsi="Bookman Old Style" w:cs="Times New Roman"/>
        </w:rPr>
        <w:t xml:space="preserve"> studies before large-scale application.</w:t>
      </w:r>
    </w:p>
    <w:p w:rsidR="00727414" w:rsidRPr="00136F1E" w:rsidRDefault="00727414" w:rsidP="00136F1E">
      <w:pPr>
        <w:tabs>
          <w:tab w:val="left" w:pos="2790"/>
        </w:tabs>
        <w:spacing w:line="276" w:lineRule="auto"/>
        <w:jc w:val="both"/>
        <w:rPr>
          <w:rFonts w:ascii="Bookman Old Style" w:hAnsi="Bookman Old Style"/>
        </w:rPr>
      </w:pPr>
    </w:p>
    <w:sectPr w:rsidR="00727414" w:rsidRPr="00136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06353"/>
    <w:multiLevelType w:val="multilevel"/>
    <w:tmpl w:val="7FD0F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A40"/>
    <w:rsid w:val="00136F1E"/>
    <w:rsid w:val="00575A40"/>
    <w:rsid w:val="0072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726C77-1CD7-401D-A4EC-9B790AA3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36F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36F1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36F1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36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12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Sourav Singh</dc:creator>
  <cp:keywords/>
  <dc:description/>
  <cp:lastModifiedBy>Sourav Singh</cp:lastModifiedBy>
  <cp:revision>2</cp:revision>
  <dcterms:created xsi:type="dcterms:W3CDTF">2025-10-29T03:54:00Z</dcterms:created>
  <dcterms:modified xsi:type="dcterms:W3CDTF">2025-10-29T03:55:00Z</dcterms:modified>
</cp:coreProperties>
</file>