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FC" w:rsidRPr="008E06FC" w:rsidRDefault="008E06FC" w:rsidP="008E06F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E06FC">
        <w:rPr>
          <w:rFonts w:ascii="Bookman Old Style" w:eastAsia="Times New Roman" w:hAnsi="Bookman Old Style" w:cs="Times New Roman"/>
          <w:b/>
          <w:bCs/>
        </w:rPr>
        <w:t>Testing Efficacy of Incense Sticks Against Different Mosquito Species Adult Density</w:t>
      </w:r>
    </w:p>
    <w:p w:rsidR="008E06FC" w:rsidRPr="008E06FC" w:rsidRDefault="008E06FC" w:rsidP="008E06FC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8E06FC">
        <w:rPr>
          <w:rFonts w:ascii="Bookman Old Style" w:eastAsia="Times New Roman" w:hAnsi="Bookman Old Style" w:cs="Times New Roman"/>
        </w:rPr>
        <w:t xml:space="preserve"> Dr. Anushrita</w:t>
      </w:r>
      <w:r w:rsidRPr="008E06FC">
        <w:rPr>
          <w:rFonts w:ascii="Bookman Old Style" w:eastAsia="Times New Roman" w:hAnsi="Bookman Old Style" w:cs="Times New Roman"/>
        </w:rPr>
        <w:t> </w:t>
      </w:r>
      <w:r w:rsidRPr="008E06FC">
        <w:rPr>
          <w:rFonts w:ascii="Bookman Old Style" w:eastAsia="Times New Roman" w:hAnsi="Bookman Old Style" w:cs="Times New Roman"/>
        </w:rPr>
        <w:t> </w:t>
      </w:r>
      <w:r w:rsidRPr="008E06FC">
        <w:rPr>
          <w:rFonts w:ascii="Bookman Old Style" w:eastAsia="Times New Roman" w:hAnsi="Bookman Old Style" w:cs="Times New Roman"/>
        </w:rPr>
        <w:t> </w:t>
      </w:r>
      <w:r w:rsidRPr="008E06FC">
        <w:rPr>
          <w:rFonts w:ascii="Bookman Old Style" w:eastAsia="Times New Roman" w:hAnsi="Bookman Old Style" w:cs="Times New Roman"/>
          <w:b/>
          <w:bCs/>
        </w:rPr>
        <w:t>Affiliation:</w:t>
      </w:r>
      <w:r w:rsidRPr="008E06FC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8E06FC">
        <w:rPr>
          <w:rFonts w:ascii="Bookman Old Style" w:eastAsia="Times New Roman" w:hAnsi="Bookman Old Style" w:cs="Times New Roman"/>
        </w:rPr>
        <w:t>Lifesciences</w:t>
      </w:r>
      <w:proofErr w:type="spellEnd"/>
      <w:r w:rsidRPr="008E06FC">
        <w:rPr>
          <w:rFonts w:ascii="Bookman Old Style" w:eastAsia="Times New Roman" w:hAnsi="Bookman Old Style" w:cs="Times New Roman"/>
        </w:rPr>
        <w:t> </w:t>
      </w:r>
      <w:r w:rsidRPr="008E06FC">
        <w:rPr>
          <w:rFonts w:ascii="Bookman Old Style" w:eastAsia="Times New Roman" w:hAnsi="Bookman Old Style" w:cs="Times New Roman"/>
        </w:rPr>
        <w:t> </w:t>
      </w:r>
      <w:r w:rsidRPr="008E06FC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</w:t>
      </w:r>
      <w:bookmarkStart w:id="0" w:name="_GoBack"/>
      <w:bookmarkEnd w:id="0"/>
      <w:r w:rsidRPr="008E06FC">
        <w:rPr>
          <w:rFonts w:ascii="Bookman Old Style" w:eastAsia="Times New Roman" w:hAnsi="Bookman Old Style" w:cs="Times New Roman"/>
          <w:b/>
          <w:bCs/>
        </w:rPr>
        <w:t>Date of Submission:</w:t>
      </w:r>
      <w:r w:rsidRPr="008E06FC">
        <w:rPr>
          <w:rFonts w:ascii="Bookman Old Style" w:eastAsia="Times New Roman" w:hAnsi="Bookman Old Style" w:cs="Times New Roman"/>
        </w:rPr>
        <w:t xml:space="preserve"> 03-10-25</w:t>
      </w:r>
      <w:r w:rsidRPr="008E06FC">
        <w:rPr>
          <w:rFonts w:ascii="Bookman Old Style" w:eastAsia="Times New Roman" w:hAnsi="Bookman Old Style" w:cs="Times New Roman"/>
        </w:rPr>
        <w:br/>
      </w:r>
      <w:r w:rsidRPr="008E06FC">
        <w:rPr>
          <w:rFonts w:ascii="Bookman Old Style" w:eastAsia="Times New Roman" w:hAnsi="Bookman Old Style" w:cs="Times New Roman"/>
          <w:b/>
          <w:bCs/>
        </w:rPr>
        <w:t>Submitted By:</w:t>
      </w:r>
      <w:r w:rsidRPr="008E06FC">
        <w:rPr>
          <w:rFonts w:ascii="Bookman Old Style" w:eastAsia="Times New Roman" w:hAnsi="Bookman Old Style" w:cs="Times New Roman"/>
        </w:rPr>
        <w:t xml:space="preserve"> Sourav Singh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E06FC">
        <w:rPr>
          <w:rFonts w:ascii="Bookman Old Style" w:eastAsia="Times New Roman" w:hAnsi="Bookman Old Style" w:cs="Times New Roman"/>
          <w:b/>
          <w:bCs/>
        </w:rPr>
        <w:t>Introduction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</w:rPr>
        <w:t xml:space="preserve">This study assessed the repellent efficacy of </w:t>
      </w:r>
      <w:r w:rsidRPr="008E06FC">
        <w:rPr>
          <w:rFonts w:ascii="Bookman Old Style" w:eastAsia="Times New Roman" w:hAnsi="Bookman Old Style" w:cs="Times New Roman"/>
          <w:b/>
          <w:bCs/>
        </w:rPr>
        <w:t>Citronella-based Incense Sticks</w:t>
      </w:r>
      <w:r w:rsidRPr="008E06FC">
        <w:rPr>
          <w:rFonts w:ascii="Bookman Old Style" w:eastAsia="Times New Roman" w:hAnsi="Bookman Old Style" w:cs="Times New Roman"/>
        </w:rPr>
        <w:t xml:space="preserve"> against adult mosquitoes (</w:t>
      </w:r>
      <w:proofErr w:type="spellStart"/>
      <w:r w:rsidRPr="008E06FC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8E06FC">
        <w:rPr>
          <w:rFonts w:ascii="Bookman Old Style" w:eastAsia="Times New Roman" w:hAnsi="Bookman Old Style" w:cs="Times New Roman"/>
        </w:rPr>
        <w:t xml:space="preserve">, </w:t>
      </w:r>
      <w:r w:rsidRPr="008E06FC">
        <w:rPr>
          <w:rFonts w:ascii="Bookman Old Style" w:eastAsia="Times New Roman" w:hAnsi="Bookman Old Style" w:cs="Times New Roman"/>
          <w:i/>
          <w:iCs/>
        </w:rPr>
        <w:t>Anopheles</w:t>
      </w:r>
      <w:r w:rsidRPr="008E06FC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8E06FC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8E06FC">
        <w:rPr>
          <w:rFonts w:ascii="Bookman Old Style" w:eastAsia="Times New Roman" w:hAnsi="Bookman Old Style" w:cs="Times New Roman"/>
        </w:rPr>
        <w:t xml:space="preserve">) under controlled semi-field conditions. Conducted on </w:t>
      </w:r>
      <w:r w:rsidRPr="008E06FC">
        <w:rPr>
          <w:rFonts w:ascii="Bookman Old Style" w:eastAsia="Times New Roman" w:hAnsi="Bookman Old Style" w:cs="Times New Roman"/>
          <w:b/>
          <w:bCs/>
        </w:rPr>
        <w:t>03-10-2025</w:t>
      </w:r>
      <w:r w:rsidRPr="008E06FC">
        <w:rPr>
          <w:rFonts w:ascii="Bookman Old Style" w:eastAsia="Times New Roman" w:hAnsi="Bookman Old Style" w:cs="Times New Roman"/>
        </w:rPr>
        <w:t>, the experiment aimed to quantify reductions in mosquito landings and analyze the influence of environmental factors (temperature and humidity) on repellent performance.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E06FC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</w:rPr>
        <w:t xml:space="preserve">Experiments were performed in a test room (minimal airflow) using </w:t>
      </w:r>
      <w:r w:rsidRPr="008E06FC">
        <w:rPr>
          <w:rFonts w:ascii="Bookman Old Style" w:eastAsia="Times New Roman" w:hAnsi="Bookman Old Style" w:cs="Times New Roman"/>
          <w:b/>
          <w:bCs/>
        </w:rPr>
        <w:t>60 female mosquitoes</w:t>
      </w:r>
      <w:r w:rsidRPr="008E06FC">
        <w:rPr>
          <w:rFonts w:ascii="Bookman Old Style" w:eastAsia="Times New Roman" w:hAnsi="Bookman Old Style" w:cs="Times New Roman"/>
        </w:rPr>
        <w:t xml:space="preserve"> per replicate. Six incense sticks were lit and placed at the center, burning continuously during the 60-minute exposure. Mosquito landings on exposed human skin were recorded at regular intervals.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1124"/>
        <w:gridCol w:w="1957"/>
        <w:gridCol w:w="1392"/>
        <w:gridCol w:w="1803"/>
        <w:gridCol w:w="1403"/>
      </w:tblGrid>
      <w:tr w:rsidR="008E06FC" w:rsidRPr="008E06FC" w:rsidTr="008E06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E06FC">
              <w:rPr>
                <w:rFonts w:ascii="Bookman Old Style" w:eastAsia="Times New Roman" w:hAnsi="Bookman Old Style" w:cs="Times New Roman"/>
                <w:b/>
                <w:bCs/>
              </w:rPr>
              <w:t>Experiment No.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E06FC">
              <w:rPr>
                <w:rFonts w:ascii="Bookman Old Style" w:eastAsia="Times New Roman" w:hAnsi="Bookman Old Style" w:cs="Times New Roman"/>
                <w:b/>
                <w:bCs/>
              </w:rPr>
              <w:t>Sticks Used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E06FC">
              <w:rPr>
                <w:rFonts w:ascii="Bookman Old Style" w:eastAsia="Times New Roman" w:hAnsi="Bookman Old Style" w:cs="Times New Roman"/>
                <w:b/>
                <w:bCs/>
              </w:rPr>
              <w:t>Mosquitoes Released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E06FC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E06FC">
              <w:rPr>
                <w:rFonts w:ascii="Bookman Old Style" w:eastAsia="Times New Roman" w:hAnsi="Bookman Old Style" w:cs="Times New Roman"/>
                <w:b/>
                <w:bCs/>
              </w:rPr>
              <w:t>Temperature (°C)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E06FC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8E06FC" w:rsidRPr="008E06FC" w:rsidTr="008E0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31.1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44</w:t>
            </w:r>
          </w:p>
        </w:tc>
      </w:tr>
      <w:tr w:rsidR="008E06FC" w:rsidRPr="008E06FC" w:rsidTr="008E0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48</w:t>
            </w:r>
          </w:p>
        </w:tc>
      </w:tr>
      <w:tr w:rsidR="008E06FC" w:rsidRPr="008E06FC" w:rsidTr="008E0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31.4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45</w:t>
            </w:r>
          </w:p>
        </w:tc>
      </w:tr>
      <w:tr w:rsidR="008E06FC" w:rsidRPr="008E06FC" w:rsidTr="008E0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30.9</w:t>
            </w:r>
          </w:p>
        </w:tc>
        <w:tc>
          <w:tcPr>
            <w:tcW w:w="0" w:type="auto"/>
            <w:vAlign w:val="center"/>
            <w:hideMark/>
          </w:tcPr>
          <w:p w:rsidR="008E06FC" w:rsidRPr="008E06FC" w:rsidRDefault="008E06FC" w:rsidP="008E06F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E06FC">
              <w:rPr>
                <w:rFonts w:ascii="Bookman Old Style" w:eastAsia="Times New Roman" w:hAnsi="Bookman Old Style" w:cs="Times New Roman"/>
              </w:rPr>
              <w:t>43</w:t>
            </w:r>
          </w:p>
        </w:tc>
      </w:tr>
    </w:tbl>
    <w:p w:rsidR="008E06FC" w:rsidRPr="008E06FC" w:rsidRDefault="008E06FC" w:rsidP="008E06FC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E06FC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8E06FC" w:rsidRPr="008E06FC" w:rsidRDefault="008E06FC" w:rsidP="008E06F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</w:rPr>
        <w:t xml:space="preserve">Landing counts reduced from </w:t>
      </w:r>
      <w:r w:rsidRPr="008E06FC">
        <w:rPr>
          <w:rFonts w:ascii="Bookman Old Style" w:eastAsia="Times New Roman" w:hAnsi="Bookman Old Style" w:cs="Times New Roman"/>
          <w:b/>
          <w:bCs/>
        </w:rPr>
        <w:t>33 (control)</w:t>
      </w:r>
      <w:r w:rsidRPr="008E06FC">
        <w:rPr>
          <w:rFonts w:ascii="Bookman Old Style" w:eastAsia="Times New Roman" w:hAnsi="Bookman Old Style" w:cs="Times New Roman"/>
        </w:rPr>
        <w:t xml:space="preserve"> to </w:t>
      </w:r>
      <w:r w:rsidRPr="008E06FC">
        <w:rPr>
          <w:rFonts w:ascii="Bookman Old Style" w:eastAsia="Times New Roman" w:hAnsi="Bookman Old Style" w:cs="Times New Roman"/>
          <w:b/>
          <w:bCs/>
        </w:rPr>
        <w:t>5–9</w:t>
      </w:r>
      <w:r w:rsidRPr="008E06FC">
        <w:rPr>
          <w:rFonts w:ascii="Bookman Old Style" w:eastAsia="Times New Roman" w:hAnsi="Bookman Old Style" w:cs="Times New Roman"/>
        </w:rPr>
        <w:t xml:space="preserve"> in treated trials — indicating </w:t>
      </w:r>
      <w:r w:rsidRPr="008E06FC">
        <w:rPr>
          <w:rFonts w:ascii="Bookman Old Style" w:eastAsia="Times New Roman" w:hAnsi="Bookman Old Style" w:cs="Times New Roman"/>
          <w:b/>
          <w:bCs/>
        </w:rPr>
        <w:t>strong repellency (73–85% reduction)</w:t>
      </w:r>
      <w:r w:rsidRPr="008E06FC">
        <w:rPr>
          <w:rFonts w:ascii="Bookman Old Style" w:eastAsia="Times New Roman" w:hAnsi="Bookman Old Style" w:cs="Times New Roman"/>
        </w:rPr>
        <w:t>.</w:t>
      </w:r>
    </w:p>
    <w:p w:rsidR="008E06FC" w:rsidRPr="008E06FC" w:rsidRDefault="008E06FC" w:rsidP="008E06F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</w:rPr>
        <w:t>Temperature (31.0–31.4°C) and humidity (44–48%) remained stable, with minimal influence on efficacy.</w:t>
      </w:r>
    </w:p>
    <w:p w:rsidR="008E06FC" w:rsidRPr="008E06FC" w:rsidRDefault="008E06FC" w:rsidP="008E06F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</w:rPr>
        <w:t xml:space="preserve">No knockdown or mortality occurred, confirming a </w:t>
      </w:r>
      <w:r w:rsidRPr="008E06FC">
        <w:rPr>
          <w:rFonts w:ascii="Bookman Old Style" w:eastAsia="Times New Roman" w:hAnsi="Bookman Old Style" w:cs="Times New Roman"/>
          <w:b/>
          <w:bCs/>
        </w:rPr>
        <w:t>pure repellency effect</w:t>
      </w:r>
      <w:r w:rsidRPr="008E06FC">
        <w:rPr>
          <w:rFonts w:ascii="Bookman Old Style" w:eastAsia="Times New Roman" w:hAnsi="Bookman Old Style" w:cs="Times New Roman"/>
        </w:rPr>
        <w:t xml:space="preserve"> rather than toxicity.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E06FC">
        <w:rPr>
          <w:rFonts w:ascii="Bookman Old Style" w:eastAsia="Times New Roman" w:hAnsi="Bookman Old Style" w:cs="Times New Roman"/>
          <w:b/>
          <w:bCs/>
        </w:rPr>
        <w:t>Conclusion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  <w:b/>
          <w:bCs/>
        </w:rPr>
        <w:lastRenderedPageBreak/>
        <w:t>Citronella Incense Sticks</w:t>
      </w:r>
      <w:r w:rsidRPr="008E06FC">
        <w:rPr>
          <w:rFonts w:ascii="Bookman Old Style" w:eastAsia="Times New Roman" w:hAnsi="Bookman Old Style" w:cs="Times New Roman"/>
        </w:rPr>
        <w:t xml:space="preserve"> demonstrated </w:t>
      </w:r>
      <w:r w:rsidRPr="008E06FC">
        <w:rPr>
          <w:rFonts w:ascii="Bookman Old Style" w:eastAsia="Times New Roman" w:hAnsi="Bookman Old Style" w:cs="Times New Roman"/>
          <w:b/>
          <w:bCs/>
        </w:rPr>
        <w:t>high repellency</w:t>
      </w:r>
      <w:r w:rsidRPr="008E06FC">
        <w:rPr>
          <w:rFonts w:ascii="Bookman Old Style" w:eastAsia="Times New Roman" w:hAnsi="Bookman Old Style" w:cs="Times New Roman"/>
        </w:rPr>
        <w:t xml:space="preserve"> against multiple mosquito species, effectively reducing landings within 60 minutes. The product serves as a </w:t>
      </w:r>
      <w:r w:rsidRPr="008E06FC">
        <w:rPr>
          <w:rFonts w:ascii="Bookman Old Style" w:eastAsia="Times New Roman" w:hAnsi="Bookman Old Style" w:cs="Times New Roman"/>
          <w:b/>
          <w:bCs/>
        </w:rPr>
        <w:t>safe, natural deterrent</w:t>
      </w:r>
      <w:r w:rsidRPr="008E06FC">
        <w:rPr>
          <w:rFonts w:ascii="Bookman Old Style" w:eastAsia="Times New Roman" w:hAnsi="Bookman Old Style" w:cs="Times New Roman"/>
        </w:rPr>
        <w:t>, suitable for household mosquito control without insecticidal action.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E06FC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8E06FC" w:rsidRPr="008E06FC" w:rsidRDefault="008E06FC" w:rsidP="008E06F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E06FC">
        <w:rPr>
          <w:rFonts w:ascii="Bookman Old Style" w:eastAsia="Times New Roman" w:hAnsi="Bookman Old Style" w:cs="Times New Roman"/>
        </w:rPr>
        <w:t>• Conduct extended-duration and outdoor field validation trials.</w:t>
      </w:r>
      <w:r w:rsidRPr="008E06FC">
        <w:rPr>
          <w:rFonts w:ascii="Bookman Old Style" w:eastAsia="Times New Roman" w:hAnsi="Bookman Old Style" w:cs="Times New Roman"/>
        </w:rPr>
        <w:br/>
        <w:t>• Compare performance with synthetic and other herbal repellents.</w:t>
      </w:r>
      <w:r w:rsidRPr="008E06FC">
        <w:rPr>
          <w:rFonts w:ascii="Bookman Old Style" w:eastAsia="Times New Roman" w:hAnsi="Bookman Old Style" w:cs="Times New Roman"/>
        </w:rPr>
        <w:br/>
        <w:t xml:space="preserve">• Assess </w:t>
      </w:r>
      <w:r w:rsidRPr="008E06FC">
        <w:rPr>
          <w:rFonts w:ascii="Bookman Old Style" w:eastAsia="Times New Roman" w:hAnsi="Bookman Old Style" w:cs="Times New Roman"/>
          <w:b/>
          <w:bCs/>
        </w:rPr>
        <w:t>user safety, acceptability, and cost-effectiveness</w:t>
      </w:r>
      <w:r w:rsidRPr="008E06FC">
        <w:rPr>
          <w:rFonts w:ascii="Bookman Old Style" w:eastAsia="Times New Roman" w:hAnsi="Bookman Old Style" w:cs="Times New Roman"/>
        </w:rPr>
        <w:t xml:space="preserve"> under practical use conditions.</w:t>
      </w:r>
    </w:p>
    <w:p w:rsidR="00974F00" w:rsidRPr="008E06FC" w:rsidRDefault="00974F00" w:rsidP="008E06FC">
      <w:pPr>
        <w:spacing w:line="276" w:lineRule="auto"/>
        <w:jc w:val="both"/>
        <w:rPr>
          <w:rFonts w:ascii="Bookman Old Style" w:hAnsi="Bookman Old Style"/>
        </w:rPr>
      </w:pPr>
    </w:p>
    <w:sectPr w:rsidR="00974F00" w:rsidRPr="008E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56785"/>
    <w:multiLevelType w:val="multilevel"/>
    <w:tmpl w:val="5086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C"/>
    <w:rsid w:val="007F09FC"/>
    <w:rsid w:val="008E06FC"/>
    <w:rsid w:val="0097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C6D21-FEA8-4177-8912-0E81D5C5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0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06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E06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0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2025-10-29T03:51:00Z</dcterms:created>
  <dcterms:modified xsi:type="dcterms:W3CDTF">2025-10-29T03:52:00Z</dcterms:modified>
</cp:coreProperties>
</file>